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235"/>
        <w:gridCol w:w="1167"/>
        <w:gridCol w:w="817"/>
        <w:gridCol w:w="4253"/>
        <w:gridCol w:w="2693"/>
        <w:gridCol w:w="2977"/>
      </w:tblGrid>
      <w:tr w:rsidR="00EA03D6" w:rsidTr="009822C3"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:rsidR="00EA03D6" w:rsidRDefault="00EA03D6" w:rsidP="009822C3">
            <w:pPr>
              <w:pStyle w:val="Normale1"/>
              <w:pageBreakBefore/>
              <w:spacing w:after="0" w:line="10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Carpredefinitoparagrafo1"/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>
              <w:rPr>
                <w:rStyle w:val="Carpredefinitoparagrafo1"/>
                <w:rFonts w:ascii="Times New Roman" w:hAnsi="Times New Roman"/>
                <w:b/>
                <w:sz w:val="32"/>
                <w:szCs w:val="32"/>
              </w:rPr>
              <w:t>AREA GENERALE</w:t>
            </w:r>
            <w:proofErr w:type="gramStart"/>
            <w:r>
              <w:rPr>
                <w:rStyle w:val="Carpredefinitoparagrafo1"/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>
              <w:rPr>
                <w:rStyle w:val="Carpredefinitoparagrafo1"/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proofErr w:type="gramEnd"/>
            <w:r>
              <w:rPr>
                <w:rStyle w:val="Carpredefinitoparagrafo1"/>
                <w:rFonts w:ascii="Times New Roman" w:hAnsi="Times New Roman"/>
                <w:b/>
                <w:sz w:val="28"/>
                <w:szCs w:val="28"/>
              </w:rPr>
              <w:t>4</w:t>
            </w:r>
          </w:p>
          <w:p w:rsidR="00EA03D6" w:rsidRDefault="00EA03D6" w:rsidP="009822C3">
            <w:pPr>
              <w:pStyle w:val="Normale1"/>
              <w:spacing w:after="0" w:line="10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:rsidR="00EA03D6" w:rsidRDefault="00EA03D6" w:rsidP="009822C3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PROVVEDIMENTI AMPLIATIVI DELLA SFERA GIURIDICA DEI DESTINATARI AVENTI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EFFETTO ECONOMICO DIRETTO ED IMMEDIATO</w:t>
            </w:r>
          </w:p>
          <w:p w:rsidR="00EA03D6" w:rsidRDefault="00EA03D6" w:rsidP="009822C3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03D6" w:rsidTr="009822C3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:rsidR="00EA03D6" w:rsidRDefault="00EA03D6" w:rsidP="009822C3">
            <w:pPr>
              <w:pStyle w:val="Normale1"/>
              <w:spacing w:after="0" w:line="100" w:lineRule="atLeast"/>
              <w:ind w:left="13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Processi e procedimenti rilevanti 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:rsidR="00EA03D6" w:rsidRDefault="00EA03D6" w:rsidP="009822C3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Individuazione fattori di rischio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:rsidR="00EA03D6" w:rsidRDefault="00EA03D6" w:rsidP="009822C3">
            <w:pPr>
              <w:pStyle w:val="Normale1"/>
              <w:spacing w:after="0" w:line="100" w:lineRule="atLeast"/>
              <w:jc w:val="center"/>
              <w:rPr>
                <w:rStyle w:val="Carpredefinitoparagrafo1"/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Indicatori di anomalie </w:t>
            </w:r>
          </w:p>
          <w:p w:rsidR="00EA03D6" w:rsidRDefault="00EA03D6" w:rsidP="009822C3">
            <w:pPr>
              <w:pStyle w:val="Normale1"/>
              <w:spacing w:after="0" w:line="100" w:lineRule="atLeast"/>
              <w:jc w:val="center"/>
              <w:rPr>
                <w:rStyle w:val="Carpredefinitoparagrafo1"/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:rsidR="00EA03D6" w:rsidRDefault="00EA03D6" w:rsidP="009822C3">
            <w:pPr>
              <w:pStyle w:val="Normale1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Carpredefinitoparagrafo1"/>
                <w:rFonts w:ascii="Times New Roman" w:hAnsi="Times New Roman"/>
                <w:b/>
                <w:sz w:val="28"/>
                <w:szCs w:val="28"/>
              </w:rPr>
              <w:t xml:space="preserve">Misure di prevenzione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:rsidR="00EA03D6" w:rsidRDefault="00EA03D6" w:rsidP="009822C3">
            <w:pPr>
              <w:pStyle w:val="Normale1"/>
              <w:jc w:val="both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Indicazioni per attuazione delle misure</w:t>
            </w:r>
          </w:p>
        </w:tc>
      </w:tr>
      <w:tr w:rsidR="00EA03D6" w:rsidTr="009822C3">
        <w:trPr>
          <w:trHeight w:val="134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D6" w:rsidRPr="00E42021" w:rsidRDefault="00EA03D6" w:rsidP="009822C3">
            <w:pPr>
              <w:pStyle w:val="Normale1"/>
              <w:rPr>
                <w:rStyle w:val="Carpredefinitoparagrafo1"/>
                <w:rFonts w:ascii="Times New Roman" w:hAnsi="Times New Roman"/>
                <w:b/>
                <w:sz w:val="18"/>
                <w:szCs w:val="18"/>
              </w:rPr>
            </w:pPr>
          </w:p>
          <w:p w:rsidR="00EA03D6" w:rsidRPr="00E42021" w:rsidRDefault="00EA03D6" w:rsidP="009822C3">
            <w:pPr>
              <w:pStyle w:val="Normale1"/>
              <w:rPr>
                <w:rStyle w:val="Carpredefinitoparagrafo1"/>
                <w:rFonts w:ascii="Times New Roman" w:hAnsi="Times New Roman"/>
                <w:b/>
                <w:sz w:val="18"/>
                <w:szCs w:val="18"/>
              </w:rPr>
            </w:pPr>
          </w:p>
          <w:p w:rsidR="00EA03D6" w:rsidRPr="00E42021" w:rsidRDefault="00EA03D6" w:rsidP="009822C3">
            <w:pPr>
              <w:pStyle w:val="Normale1"/>
              <w:rPr>
                <w:rStyle w:val="Carpredefinitoparagrafo1"/>
                <w:rFonts w:ascii="Times New Roman" w:hAnsi="Times New Roman"/>
                <w:b/>
                <w:sz w:val="18"/>
                <w:szCs w:val="18"/>
              </w:rPr>
            </w:pPr>
          </w:p>
          <w:p w:rsidR="00EA03D6" w:rsidRPr="00E42021" w:rsidRDefault="00EA03D6" w:rsidP="009822C3">
            <w:pPr>
              <w:pStyle w:val="Normale1"/>
              <w:rPr>
                <w:rStyle w:val="Carpredefinitoparagrafo1"/>
                <w:rFonts w:ascii="Times New Roman" w:hAnsi="Times New Roman"/>
                <w:b/>
                <w:sz w:val="18"/>
                <w:szCs w:val="18"/>
              </w:rPr>
            </w:pPr>
            <w:r w:rsidRPr="00E42021">
              <w:rPr>
                <w:rStyle w:val="Carpredefinitoparagrafo1"/>
                <w:rFonts w:ascii="Times New Roman" w:hAnsi="Times New Roman"/>
                <w:b/>
                <w:sz w:val="18"/>
                <w:szCs w:val="18"/>
              </w:rPr>
              <w:t xml:space="preserve">CONTRIBUTI PER ASSISTENZA ECONOMICA </w:t>
            </w:r>
            <w:r>
              <w:rPr>
                <w:rStyle w:val="Carpredefinitoparagrafo1"/>
                <w:rFonts w:ascii="Times New Roman" w:hAnsi="Times New Roman"/>
                <w:b/>
                <w:sz w:val="18"/>
                <w:szCs w:val="18"/>
              </w:rPr>
              <w:t xml:space="preserve">PREVISTI DA LEGGI DI SETTORE </w:t>
            </w:r>
          </w:p>
          <w:p w:rsidR="00EA03D6" w:rsidRPr="00E42021" w:rsidRDefault="00EA03D6" w:rsidP="009822C3">
            <w:pPr>
              <w:pStyle w:val="Normale1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(VINCOLATI)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D6" w:rsidRDefault="00EA03D6" w:rsidP="009822C3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Favoritismi </w:t>
            </w:r>
          </w:p>
          <w:p w:rsidR="00EA03D6" w:rsidRDefault="00EA03D6" w:rsidP="009822C3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clientelismi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EA03D6" w:rsidRDefault="00EA03D6" w:rsidP="009822C3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Assoggettamento a pressioni esterne </w:t>
            </w:r>
          </w:p>
          <w:p w:rsidR="00EA03D6" w:rsidRDefault="00EA03D6" w:rsidP="009822C3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Criteri di assegnazione non sufficientemente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pubblicizzati</w:t>
            </w:r>
            <w:proofErr w:type="gram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D6" w:rsidRDefault="00EA03D6" w:rsidP="009822C3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Mancanza di adeguata pubblicità di accesso alla possibilità di usufruirne a tutti gli aventi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titolo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EA03D6" w:rsidRDefault="00EA03D6" w:rsidP="009822C3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Contributi erogati senza idonea motivazione richiamata nell’atto di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erogazione</w:t>
            </w:r>
            <w:proofErr w:type="gramEnd"/>
          </w:p>
          <w:p w:rsidR="00EA03D6" w:rsidRDefault="00EA03D6" w:rsidP="009822C3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Misura del contributo determinata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discrezionalmente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EA03D6" w:rsidRDefault="00EA03D6" w:rsidP="009822C3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contestazioni in numero rilevante </w:t>
            </w:r>
          </w:p>
          <w:p w:rsidR="00EA03D6" w:rsidRDefault="00EA03D6" w:rsidP="009822C3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D6" w:rsidRDefault="00EA03D6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Misure di trasparenza</w:t>
            </w:r>
          </w:p>
          <w:p w:rsidR="00EA03D6" w:rsidRDefault="00EA03D6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A03D6" w:rsidRDefault="00EA03D6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Regolamentazione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chiara puntuale delle casistiche ammesse e delle linee di indirizzo </w:t>
            </w:r>
          </w:p>
          <w:p w:rsidR="00EA03D6" w:rsidRDefault="00EA03D6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A03D6" w:rsidRPr="003871FA" w:rsidRDefault="00EA03D6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3871FA">
              <w:rPr>
                <w:rFonts w:ascii="Times New Roman" w:hAnsi="Times New Roman"/>
                <w:sz w:val="16"/>
                <w:szCs w:val="16"/>
              </w:rPr>
              <w:t>Per ogni tipo di procedimento pubblicare</w:t>
            </w: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: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EA03D6" w:rsidRPr="003871FA" w:rsidRDefault="00EA03D6" w:rsidP="009822C3">
            <w:pPr>
              <w:pStyle w:val="Paragrafoelenco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una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breve descrizione, con indicazione di tutti</w:t>
            </w:r>
          </w:p>
          <w:p w:rsidR="00EA03D6" w:rsidRPr="003871FA" w:rsidRDefault="00EA03D6" w:rsidP="009822C3">
            <w:pPr>
              <w:pStyle w:val="Paragrafoelenco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i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riferimenti normativi utili e il termine di conclusione; </w:t>
            </w:r>
          </w:p>
          <w:p w:rsidR="00EA03D6" w:rsidRPr="003871FA" w:rsidRDefault="00EA03D6" w:rsidP="009822C3">
            <w:pPr>
              <w:pStyle w:val="Paragrafoelenco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l'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>unità organizzativa responsabile dell'istruttoria,</w:t>
            </w:r>
          </w:p>
          <w:p w:rsidR="00EA03D6" w:rsidRPr="003871FA" w:rsidRDefault="00EA03D6" w:rsidP="009822C3">
            <w:pPr>
              <w:pStyle w:val="Paragrafoelenco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il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nome dei responsabili del procedimento e del provvedimento, nonché quello del</w:t>
            </w:r>
          </w:p>
          <w:p w:rsidR="00EA03D6" w:rsidRPr="003871FA" w:rsidRDefault="00EA03D6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soggetto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a cui è attribuito, in caso di inerzia, il potere sostitutivo</w:t>
            </w:r>
          </w:p>
          <w:p w:rsidR="00EA03D6" w:rsidRPr="003871FA" w:rsidRDefault="00EA03D6" w:rsidP="009822C3">
            <w:pPr>
              <w:pStyle w:val="Paragrafoelenco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i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relativi recapiti telefonici e casella di posta elettronica istituzionale; </w:t>
            </w:r>
          </w:p>
          <w:p w:rsidR="00EA03D6" w:rsidRDefault="00EA03D6" w:rsidP="009822C3">
            <w:pPr>
              <w:pStyle w:val="Paragrafoelenco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l'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elenco degli atti e documenti da allegare all'istanza,</w:t>
            </w:r>
          </w:p>
          <w:p w:rsidR="00EA03D6" w:rsidRDefault="00EA03D6" w:rsidP="009822C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gli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eventuali costi e la modulistica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necessaria,compresi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i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fac-simile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per le autocertificazioni; </w:t>
            </w:r>
          </w:p>
          <w:p w:rsidR="00EA03D6" w:rsidRDefault="00EA03D6" w:rsidP="009822C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Paragrafoelenco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gli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uffici ai quali rivolgersi per informazioni, i relativi indirizzi, orari, modalità di accesso e recapiti telefonici, nonché le caselle di posta elettronica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istituzionale alle quali presentare le istanze e il link di accesso al servizio on line, ove sia già disponibile in rete, o i tempi previsti per la sua attivazione.</w:t>
            </w:r>
          </w:p>
          <w:p w:rsidR="00EA03D6" w:rsidRDefault="00EA03D6" w:rsidP="009822C3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Muisure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di controllo: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rendicontazione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puntuale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D6" w:rsidRDefault="00EA03D6" w:rsidP="009822C3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Rigorosa applicazione della normativa di settore </w:t>
            </w:r>
          </w:p>
          <w:p w:rsidR="00EA03D6" w:rsidRDefault="00EA03D6" w:rsidP="009822C3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Rendicontazione  periodica risultati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EA03D6" w:rsidRDefault="00EA03D6" w:rsidP="009822C3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controllo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a campione successivo agli atti </w:t>
            </w:r>
          </w:p>
          <w:p w:rsidR="00EA03D6" w:rsidRDefault="00EA03D6" w:rsidP="009822C3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Pubblicazione di tutti gli atti di concessione nel rispetto della normativa sulla privacy</w:t>
            </w:r>
            <w:proofErr w:type="gramEnd"/>
          </w:p>
        </w:tc>
      </w:tr>
      <w:tr w:rsidR="00EA03D6" w:rsidTr="009822C3">
        <w:trPr>
          <w:trHeight w:val="134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D6" w:rsidRDefault="00EA03D6" w:rsidP="009822C3">
            <w:pPr>
              <w:pStyle w:val="Normale1"/>
              <w:rPr>
                <w:rStyle w:val="Carpredefinitoparagrafo1"/>
                <w:rFonts w:ascii="Times New Roman" w:hAnsi="Times New Roman"/>
                <w:b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rPr>
                <w:rStyle w:val="Carpredefinitoparagrafo1"/>
                <w:rFonts w:ascii="Times New Roman" w:hAnsi="Times New Roman"/>
                <w:b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rPr>
                <w:rStyle w:val="Carpredefinitoparagrafo1"/>
                <w:rFonts w:ascii="Times New Roman" w:hAnsi="Times New Roman"/>
                <w:sz w:val="18"/>
                <w:szCs w:val="18"/>
              </w:rPr>
            </w:pPr>
            <w:r>
              <w:rPr>
                <w:rStyle w:val="Carpredefinitoparagrafo1"/>
                <w:rFonts w:ascii="Times New Roman" w:hAnsi="Times New Roman"/>
                <w:b/>
                <w:sz w:val="16"/>
                <w:szCs w:val="16"/>
              </w:rPr>
              <w:t>EROGAZIONI SOVVENZIONI, CONTRIBUTI, SUSSIDI</w:t>
            </w:r>
            <w:proofErr w:type="gramStart"/>
            <w:r>
              <w:rPr>
                <w:rStyle w:val="Carpredefinitoparagrafo1"/>
                <w:rFonts w:ascii="Times New Roman" w:hAnsi="Times New Roman"/>
                <w:sz w:val="18"/>
                <w:szCs w:val="18"/>
              </w:rPr>
              <w:t xml:space="preserve"> ,</w:t>
            </w:r>
            <w:proofErr w:type="gramEnd"/>
            <w:r>
              <w:rPr>
                <w:rStyle w:val="Carpredefinitoparagrafo1"/>
                <w:rFonts w:ascii="Times New Roman" w:hAnsi="Times New Roman"/>
                <w:sz w:val="18"/>
                <w:szCs w:val="18"/>
              </w:rPr>
              <w:t xml:space="preserve"> AUSILII FINANZIARI NONCHE’ ATTRIBUZIONE DI VANTAGGI ECONOMICI DI QUALUNQUE GENERE A PERSONE FISICHE E GIURIDICHE</w:t>
            </w:r>
          </w:p>
          <w:p w:rsidR="00EA03D6" w:rsidRDefault="00EA03D6" w:rsidP="009822C3">
            <w:pPr>
              <w:pStyle w:val="Normale1"/>
              <w:rPr>
                <w:rStyle w:val="Carpredefinitoparagrafo1"/>
                <w:rFonts w:ascii="Times New Roman" w:hAnsi="Times New Roman"/>
                <w:sz w:val="18"/>
                <w:szCs w:val="18"/>
              </w:rPr>
            </w:pPr>
            <w:r>
              <w:rPr>
                <w:rStyle w:val="Carpredefinitoparagrafo1"/>
                <w:rFonts w:ascii="Times New Roman" w:hAnsi="Times New Roman"/>
                <w:sz w:val="18"/>
                <w:szCs w:val="18"/>
              </w:rPr>
              <w:t>(PARZIALMENTE VINCOLATI E DISCREZIONALI)</w:t>
            </w:r>
          </w:p>
          <w:p w:rsidR="00EA03D6" w:rsidRDefault="00EA03D6" w:rsidP="009822C3">
            <w:pPr>
              <w:pStyle w:val="Normale1"/>
              <w:rPr>
                <w:rStyle w:val="Carpredefinitoparagrafo1"/>
                <w:rFonts w:ascii="Times New Roman" w:hAnsi="Times New Roman"/>
                <w:sz w:val="18"/>
                <w:szCs w:val="18"/>
              </w:rPr>
            </w:pPr>
          </w:p>
          <w:p w:rsidR="00EA03D6" w:rsidRDefault="00EA03D6" w:rsidP="009822C3">
            <w:pPr>
              <w:pStyle w:val="Normale1"/>
              <w:rPr>
                <w:rStyle w:val="Carpredefinitoparagrafo1"/>
                <w:rFonts w:ascii="Times New Roman" w:hAnsi="Times New Roman"/>
                <w:sz w:val="18"/>
                <w:szCs w:val="18"/>
              </w:rPr>
            </w:pPr>
          </w:p>
          <w:p w:rsidR="00EA03D6" w:rsidRPr="00BA740C" w:rsidRDefault="00EA03D6" w:rsidP="009822C3">
            <w:pPr>
              <w:pStyle w:val="Normale1"/>
              <w:rPr>
                <w:b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D6" w:rsidRDefault="00EA03D6" w:rsidP="009822C3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Favoritismi </w:t>
            </w:r>
          </w:p>
          <w:p w:rsidR="00EA03D6" w:rsidRDefault="00EA03D6" w:rsidP="009822C3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clientelismi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EA03D6" w:rsidRDefault="00EA03D6" w:rsidP="009822C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Assoggettamento a pressioni esterne </w:t>
            </w:r>
          </w:p>
          <w:p w:rsidR="00EA03D6" w:rsidRDefault="00EA03D6" w:rsidP="009822C3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Criteri di assegnazione non sufficientemente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pubblicizzati</w:t>
            </w:r>
            <w:proofErr w:type="gramEnd"/>
          </w:p>
          <w:p w:rsidR="00EA03D6" w:rsidRDefault="00EA03D6" w:rsidP="009822C3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Erogazione a scopi elettorali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D6" w:rsidRDefault="00EA03D6" w:rsidP="009822C3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Contributi erogati senza idonea motivazione richiamata nell’atto di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erogazione</w:t>
            </w:r>
            <w:proofErr w:type="gramEnd"/>
          </w:p>
          <w:p w:rsidR="00EA03D6" w:rsidRDefault="00EA03D6" w:rsidP="009822C3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Contributi che violano il divieto di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sponsorizzazioni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EA03D6" w:rsidRDefault="00EA03D6" w:rsidP="009822C3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Misura del contributo determinata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discrezionalmente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EA03D6" w:rsidRDefault="00EA03D6" w:rsidP="009822C3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</w:pPr>
            <w:r>
              <w:rPr>
                <w:rFonts w:ascii="Times New Roman" w:hAnsi="Times New Roman"/>
                <w:sz w:val="16"/>
                <w:szCs w:val="16"/>
              </w:rPr>
              <w:t>Presenza di contestazioni in numero rilevante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D6" w:rsidRDefault="00EA03D6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Misure di trasparenza</w:t>
            </w:r>
          </w:p>
          <w:p w:rsidR="00EA03D6" w:rsidRDefault="00EA03D6" w:rsidP="009822C3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Puntuale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rendicontazione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da parte dei beneficiari sull’utilizzo delle risorse e sui risultati conseguiti </w:t>
            </w:r>
          </w:p>
          <w:p w:rsidR="00EA03D6" w:rsidRDefault="00EA03D6" w:rsidP="009822C3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Standardizzazione e pubblicazione delle procedure </w:t>
            </w:r>
          </w:p>
          <w:p w:rsidR="00EA03D6" w:rsidRDefault="00EA03D6" w:rsidP="009822C3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Pubblicazione provvedimento completo nell’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apposita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sezione su amministrazione trasparente dalla data della concessione </w:t>
            </w:r>
          </w:p>
          <w:p w:rsidR="00EA03D6" w:rsidRDefault="00EA03D6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A03D6" w:rsidRPr="003871FA" w:rsidRDefault="00EA03D6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3871FA">
              <w:rPr>
                <w:rFonts w:ascii="Times New Roman" w:hAnsi="Times New Roman"/>
                <w:sz w:val="16"/>
                <w:szCs w:val="16"/>
              </w:rPr>
              <w:t>Per ogni tipo di procedimento pubblicare</w:t>
            </w: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: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EA03D6" w:rsidRPr="003871FA" w:rsidRDefault="00EA03D6" w:rsidP="009822C3">
            <w:pPr>
              <w:pStyle w:val="Paragrafoelenco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una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breve descrizione, con indicazione di tutti</w:t>
            </w:r>
          </w:p>
          <w:p w:rsidR="00EA03D6" w:rsidRPr="003871FA" w:rsidRDefault="00EA03D6" w:rsidP="009822C3">
            <w:pPr>
              <w:pStyle w:val="Paragrafoelenco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i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riferimenti normativi utili e il termine di conclusione; </w:t>
            </w:r>
          </w:p>
          <w:p w:rsidR="00EA03D6" w:rsidRPr="003871FA" w:rsidRDefault="00EA03D6" w:rsidP="009822C3">
            <w:pPr>
              <w:pStyle w:val="Paragrafoelenco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l'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>unità organizzativa responsabile dell'istruttoria,</w:t>
            </w:r>
          </w:p>
          <w:p w:rsidR="00EA03D6" w:rsidRPr="003871FA" w:rsidRDefault="00EA03D6" w:rsidP="009822C3">
            <w:pPr>
              <w:pStyle w:val="Paragrafoelenco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il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nome dei responsabili del procedimento e del provvedimento, nonché quello del</w:t>
            </w:r>
          </w:p>
          <w:p w:rsidR="00EA03D6" w:rsidRPr="003871FA" w:rsidRDefault="00EA03D6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soggetto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a cui è attribuito, in caso di inerzia, il potere sostitutivo</w:t>
            </w:r>
          </w:p>
          <w:p w:rsidR="00EA03D6" w:rsidRDefault="00EA03D6" w:rsidP="009822C3">
            <w:pPr>
              <w:pStyle w:val="Paragrafoelenco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i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relativi recapiti telefonici e casella di posta elettronica istituzionale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l'elenco degli atti e documenti da allegare all'istanza,</w:t>
            </w:r>
          </w:p>
          <w:p w:rsidR="00EA03D6" w:rsidRDefault="00EA03D6" w:rsidP="009822C3">
            <w:pPr>
              <w:pStyle w:val="Paragrafoelenco"/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Paragrafoelenco"/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gli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eventuali costi e la modulistica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necessaria,compresi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i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fac-simile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per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le autocertificazioni; </w:t>
            </w:r>
          </w:p>
          <w:p w:rsidR="00EA03D6" w:rsidRDefault="00EA03D6" w:rsidP="009822C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Paragrafoelenco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gli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uffici ai quali rivolgersi per informazioni, i relativi indirizzi, orari, modalità di accesso e recapiti telefonici, nonché le caselle di posta elettronica istituzionale alle quali presentare le istanze e il link di accesso al servizio on line, ove sia già disponibile in rete, o i tempi previsti per la sua attivazione.</w:t>
            </w:r>
          </w:p>
          <w:p w:rsidR="00EA03D6" w:rsidRDefault="00EA03D6" w:rsidP="009822C3">
            <w:pPr>
              <w:pStyle w:val="Paragrafoelenco"/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rPr>
                <w:rFonts w:ascii="Times New Roman" w:hAnsi="Times New Roman"/>
                <w:sz w:val="18"/>
                <w:szCs w:val="18"/>
              </w:rPr>
            </w:pPr>
            <w:r w:rsidRPr="00FB18DD">
              <w:rPr>
                <w:rFonts w:ascii="Times New Roman" w:hAnsi="Times New Roman"/>
                <w:sz w:val="18"/>
                <w:szCs w:val="18"/>
              </w:rPr>
              <w:t xml:space="preserve">Misure di organizzazione: </w:t>
            </w:r>
          </w:p>
          <w:p w:rsidR="00EA03D6" w:rsidRDefault="00EA03D6" w:rsidP="009822C3">
            <w:pPr>
              <w:pStyle w:val="Normale1"/>
              <w:rPr>
                <w:rFonts w:ascii="Times New Roman" w:hAnsi="Times New Roman"/>
                <w:sz w:val="18"/>
                <w:szCs w:val="18"/>
              </w:rPr>
            </w:pPr>
            <w:r w:rsidRPr="00FB18DD">
              <w:rPr>
                <w:rFonts w:ascii="Times New Roman" w:hAnsi="Times New Roman"/>
                <w:sz w:val="18"/>
                <w:szCs w:val="18"/>
              </w:rPr>
              <w:t xml:space="preserve">Motivazione dettagliata da cui si rilevi il fine esclusivamente istituzionale </w:t>
            </w:r>
            <w:proofErr w:type="gramStart"/>
            <w:r w:rsidRPr="00FB18DD">
              <w:rPr>
                <w:rFonts w:ascii="Times New Roman" w:hAnsi="Times New Roman"/>
                <w:sz w:val="18"/>
                <w:szCs w:val="18"/>
              </w:rPr>
              <w:t>perseguito</w:t>
            </w:r>
            <w:proofErr w:type="gramEnd"/>
          </w:p>
          <w:p w:rsidR="00EA03D6" w:rsidRDefault="00EA03D6" w:rsidP="009822C3">
            <w:pPr>
              <w:pStyle w:val="Normale1"/>
              <w:rPr>
                <w:rFonts w:ascii="Times New Roman" w:hAnsi="Times New Roman"/>
                <w:sz w:val="18"/>
                <w:szCs w:val="18"/>
              </w:rPr>
            </w:pPr>
          </w:p>
          <w:p w:rsidR="00EA03D6" w:rsidRDefault="00EA03D6" w:rsidP="009822C3">
            <w:pPr>
              <w:pStyle w:val="Normale1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Divieto di erogazione contributi aventi carattere discrezionale nel periodo successivo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alla 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indizione dei comizi elettorali per elezioni amministrative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D6" w:rsidRDefault="00EA03D6" w:rsidP="009822C3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lastRenderedPageBreak/>
              <w:t>controllo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a campione successivo agli atti</w:t>
            </w:r>
          </w:p>
          <w:p w:rsidR="00EA03D6" w:rsidRPr="00FB18DD" w:rsidRDefault="00EA03D6" w:rsidP="009822C3">
            <w:pPr>
              <w:pStyle w:val="Normale1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rispetto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B18DD">
              <w:rPr>
                <w:rFonts w:ascii="Times New Roman" w:hAnsi="Times New Roman"/>
                <w:sz w:val="18"/>
                <w:szCs w:val="18"/>
              </w:rPr>
              <w:t xml:space="preserve"> disciplina regolamentare recante contributi ammissibili,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criteri di assegnazione </w:t>
            </w:r>
            <w:r w:rsidRPr="00FB18DD">
              <w:rPr>
                <w:rFonts w:ascii="Times New Roman" w:hAnsi="Times New Roman"/>
                <w:sz w:val="18"/>
                <w:szCs w:val="18"/>
              </w:rPr>
              <w:t>modalità di quantificazione e di concessione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B18D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(obiettivo specifico da inserire nel piano delle performance)</w:t>
            </w:r>
          </w:p>
          <w:p w:rsidR="00EA03D6" w:rsidRDefault="00EA03D6" w:rsidP="009822C3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Pubblicazione di tutti gli atti di concessione nel rispetto della normativa sulla privacy</w:t>
            </w:r>
            <w:proofErr w:type="gramEnd"/>
          </w:p>
          <w:p w:rsidR="00EA03D6" w:rsidRDefault="00EA03D6" w:rsidP="009822C3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03D6" w:rsidTr="009822C3">
        <w:trPr>
          <w:trHeight w:val="134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D6" w:rsidRDefault="00EA03D6" w:rsidP="009822C3">
            <w:pPr>
              <w:pStyle w:val="Normale1"/>
              <w:rPr>
                <w:rStyle w:val="Carpredefinitoparagrafo1"/>
                <w:rFonts w:ascii="Times New Roman" w:hAnsi="Times New Roman"/>
                <w:b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rPr>
                <w:rStyle w:val="Carpredefinitoparagrafo1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Carpredefinitoparagrafo1"/>
                <w:rFonts w:ascii="Times New Roman" w:hAnsi="Times New Roman"/>
                <w:b/>
                <w:sz w:val="16"/>
                <w:szCs w:val="16"/>
              </w:rPr>
              <w:t xml:space="preserve">Contributi diritto allo studio </w:t>
            </w:r>
          </w:p>
          <w:p w:rsidR="00EA03D6" w:rsidRDefault="00EA03D6" w:rsidP="009822C3">
            <w:pPr>
              <w:pStyle w:val="Normale1"/>
              <w:rPr>
                <w:rStyle w:val="Carpredefinitoparagrafo1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Carpredefinitoparagrafo1"/>
                <w:rFonts w:ascii="Times New Roman" w:hAnsi="Times New Roman"/>
                <w:b/>
                <w:sz w:val="16"/>
                <w:szCs w:val="16"/>
              </w:rPr>
              <w:t xml:space="preserve">(fornitura </w:t>
            </w:r>
            <w:proofErr w:type="gramStart"/>
            <w:r>
              <w:rPr>
                <w:rStyle w:val="Carpredefinitoparagrafo1"/>
                <w:rFonts w:ascii="Times New Roman" w:hAnsi="Times New Roman"/>
                <w:b/>
                <w:sz w:val="16"/>
                <w:szCs w:val="16"/>
              </w:rPr>
              <w:t>libri,</w:t>
            </w:r>
            <w:proofErr w:type="gramEnd"/>
            <w:r>
              <w:rPr>
                <w:rStyle w:val="Carpredefinitoparagrafo1"/>
                <w:rFonts w:ascii="Times New Roman" w:hAnsi="Times New Roman"/>
                <w:b/>
                <w:sz w:val="16"/>
                <w:szCs w:val="16"/>
              </w:rPr>
              <w:t xml:space="preserve"> borse di studio)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D6" w:rsidRPr="00F659E7" w:rsidRDefault="00EA03D6" w:rsidP="009822C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F659E7">
              <w:rPr>
                <w:rFonts w:ascii="Times New Roman" w:hAnsi="Times New Roman"/>
                <w:color w:val="000000"/>
                <w:sz w:val="20"/>
                <w:szCs w:val="20"/>
              </w:rPr>
              <w:t>previsione</w:t>
            </w:r>
            <w:proofErr w:type="gramEnd"/>
            <w:r w:rsidRPr="00F659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di requisiti personalizzati</w:t>
            </w:r>
          </w:p>
          <w:p w:rsidR="00EA03D6" w:rsidRPr="00F659E7" w:rsidRDefault="00EA03D6" w:rsidP="009822C3">
            <w:pPr>
              <w:pStyle w:val="Normale1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659E7">
              <w:rPr>
                <w:rFonts w:ascii="Times New Roman" w:hAnsi="Times New Roman"/>
                <w:sz w:val="20"/>
                <w:szCs w:val="20"/>
              </w:rPr>
              <w:t>inosservanza</w:t>
            </w:r>
            <w:proofErr w:type="gramEnd"/>
            <w:r w:rsidRPr="00F659E7">
              <w:rPr>
                <w:rFonts w:ascii="Times New Roman" w:hAnsi="Times New Roman"/>
                <w:sz w:val="20"/>
                <w:szCs w:val="20"/>
              </w:rPr>
              <w:t xml:space="preserve"> regole procedurali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D6" w:rsidRDefault="00EA03D6" w:rsidP="009822C3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Disparità di trattamento</w:t>
            </w:r>
          </w:p>
          <w:p w:rsidR="00EA03D6" w:rsidRDefault="00EA03D6" w:rsidP="009822C3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Favoritismi </w:t>
            </w:r>
          </w:p>
          <w:p w:rsidR="00EA03D6" w:rsidRDefault="00EA03D6" w:rsidP="009822C3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contenziosi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D6" w:rsidRDefault="00EA03D6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659E7">
              <w:rPr>
                <w:rFonts w:ascii="Times New Roman" w:hAnsi="Times New Roman"/>
                <w:sz w:val="16"/>
                <w:szCs w:val="16"/>
              </w:rPr>
              <w:t xml:space="preserve">Rispetto criteri stabiliti con </w:t>
            </w:r>
            <w:proofErr w:type="gramStart"/>
            <w:r w:rsidRPr="00F659E7">
              <w:rPr>
                <w:rFonts w:ascii="Times New Roman" w:hAnsi="Times New Roman"/>
                <w:sz w:val="16"/>
                <w:szCs w:val="16"/>
              </w:rPr>
              <w:t>apposite</w:t>
            </w:r>
            <w:proofErr w:type="gramEnd"/>
            <w:r w:rsidRPr="00F659E7">
              <w:rPr>
                <w:rFonts w:ascii="Times New Roman" w:hAnsi="Times New Roman"/>
                <w:sz w:val="16"/>
                <w:szCs w:val="16"/>
              </w:rPr>
              <w:t xml:space="preserve"> deliberazioni o atti regolamentari</w:t>
            </w:r>
          </w:p>
          <w:p w:rsidR="00EA03D6" w:rsidRDefault="00EA03D6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Pr="00F659E7" w:rsidRDefault="00EA03D6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Standardizzazione procedure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3D6" w:rsidRDefault="00EA03D6" w:rsidP="009822C3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Adozione di provvedimenti di concessione dettagliati </w:t>
            </w:r>
          </w:p>
          <w:p w:rsidR="00EA03D6" w:rsidRDefault="00EA03D6" w:rsidP="009822C3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</w:p>
          <w:p w:rsidR="00EA03D6" w:rsidRDefault="00EA03D6" w:rsidP="009822C3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Pubblicazione  atti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di concessione nel rispetto del GDPR</w:t>
            </w:r>
          </w:p>
        </w:tc>
      </w:tr>
    </w:tbl>
    <w:p w:rsidR="00EA03D6" w:rsidRDefault="00EA03D6" w:rsidP="00EA03D6">
      <w:pPr>
        <w:pStyle w:val="Normale1"/>
      </w:pPr>
    </w:p>
    <w:p w:rsidR="00CA69D9" w:rsidRDefault="00CA69D9">
      <w:bookmarkStart w:id="0" w:name="_GoBack"/>
      <w:bookmarkEnd w:id="0"/>
    </w:p>
    <w:sectPr w:rsidR="00CA69D9" w:rsidSect="00D37EB9">
      <w:pgSz w:w="16838" w:h="11906" w:orient="landscape"/>
      <w:pgMar w:top="1134" w:right="141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05C10"/>
    <w:multiLevelType w:val="hybridMultilevel"/>
    <w:tmpl w:val="1174F244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3D6"/>
    <w:rsid w:val="00CA69D9"/>
    <w:rsid w:val="00EA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A03D6"/>
    <w:pPr>
      <w:spacing w:after="160" w:line="256" w:lineRule="auto"/>
    </w:pPr>
    <w:rPr>
      <w:rFonts w:ascii="Calibri" w:eastAsia="Times New Roman" w:hAnsi="Calibri" w:cs="Times New Roman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uiPriority w:val="99"/>
    <w:rsid w:val="00EA03D6"/>
  </w:style>
  <w:style w:type="paragraph" w:customStyle="1" w:styleId="Normale1">
    <w:name w:val="Normale1"/>
    <w:uiPriority w:val="99"/>
    <w:rsid w:val="00EA03D6"/>
    <w:pPr>
      <w:suppressAutoHyphens/>
    </w:pPr>
    <w:rPr>
      <w:rFonts w:ascii="Calibri" w:eastAsia="Times New Roman" w:hAnsi="Calibri" w:cs="Times New Roman"/>
      <w:lang w:eastAsia="ar-SA"/>
    </w:rPr>
  </w:style>
  <w:style w:type="paragraph" w:styleId="Paragrafoelenco">
    <w:name w:val="List Paragraph"/>
    <w:basedOn w:val="Normale1"/>
    <w:uiPriority w:val="99"/>
    <w:qFormat/>
    <w:rsid w:val="00EA03D6"/>
    <w:pPr>
      <w:spacing w:after="160"/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A03D6"/>
    <w:pPr>
      <w:spacing w:after="160" w:line="256" w:lineRule="auto"/>
    </w:pPr>
    <w:rPr>
      <w:rFonts w:ascii="Calibri" w:eastAsia="Times New Roman" w:hAnsi="Calibri" w:cs="Times New Roman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uiPriority w:val="99"/>
    <w:rsid w:val="00EA03D6"/>
  </w:style>
  <w:style w:type="paragraph" w:customStyle="1" w:styleId="Normale1">
    <w:name w:val="Normale1"/>
    <w:uiPriority w:val="99"/>
    <w:rsid w:val="00EA03D6"/>
    <w:pPr>
      <w:suppressAutoHyphens/>
    </w:pPr>
    <w:rPr>
      <w:rFonts w:ascii="Calibri" w:eastAsia="Times New Roman" w:hAnsi="Calibri" w:cs="Times New Roman"/>
      <w:lang w:eastAsia="ar-SA"/>
    </w:rPr>
  </w:style>
  <w:style w:type="paragraph" w:styleId="Paragrafoelenco">
    <w:name w:val="List Paragraph"/>
    <w:basedOn w:val="Normale1"/>
    <w:uiPriority w:val="99"/>
    <w:qFormat/>
    <w:rsid w:val="00EA03D6"/>
    <w:pPr>
      <w:spacing w:after="160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Baule</dc:creator>
  <cp:lastModifiedBy>Natalina Baule</cp:lastModifiedBy>
  <cp:revision>1</cp:revision>
  <dcterms:created xsi:type="dcterms:W3CDTF">2019-01-04T10:47:00Z</dcterms:created>
  <dcterms:modified xsi:type="dcterms:W3CDTF">2019-01-04T10:48:00Z</dcterms:modified>
</cp:coreProperties>
</file>